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91E04" w:rsidRDefault="00FA60F9">
      <w:pPr>
        <w:pStyle w:val="Style3"/>
        <w:widowControl/>
        <w:spacing w:before="86"/>
        <w:rPr>
          <w:rStyle w:val="FontStyle14"/>
          <w:lang w:eastAsia="en-US"/>
        </w:rPr>
        <w:sectPr w:rsidR="00000000" w:rsidRPr="00791E04">
          <w:headerReference w:type="default" r:id="rId7"/>
          <w:type w:val="continuous"/>
          <w:pgSz w:w="11905" w:h="16837"/>
          <w:pgMar w:top="11" w:right="699" w:bottom="1440" w:left="1198" w:header="720" w:footer="720" w:gutter="0"/>
          <w:cols w:num="3" w:space="720" w:equalWidth="0">
            <w:col w:w="3451" w:space="850"/>
            <w:col w:w="1776" w:space="1579"/>
            <w:col w:w="2352"/>
          </w:cols>
          <w:noEndnote/>
        </w:sectPr>
      </w:pPr>
      <w:bookmarkStart w:id="0" w:name="_GoBack"/>
      <w:bookmarkEnd w:id="0"/>
    </w:p>
    <w:p w:rsidR="00000000" w:rsidRDefault="00791E04">
      <w:pPr>
        <w:pStyle w:val="Style4"/>
        <w:widowControl/>
        <w:spacing w:before="240"/>
        <w:jc w:val="both"/>
        <w:rPr>
          <w:rStyle w:val="FontStyle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-1734185</wp:posOffset>
                </wp:positionH>
                <wp:positionV relativeFrom="paragraph">
                  <wp:posOffset>0</wp:posOffset>
                </wp:positionV>
                <wp:extent cx="393065" cy="39306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91E0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6875" cy="396875"/>
                                  <wp:effectExtent l="0" t="0" r="3175" b="317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6.55pt;margin-top:0;width:30.95pt;height:30.9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7aqwIAAKg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" filled="f" stroked="f">
                <v:textbox inset="0,0,0,0">
                  <w:txbxContent>
                    <w:p w:rsidR="00000000" w:rsidRDefault="00791E0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6875" cy="396875"/>
                            <wp:effectExtent l="0" t="0" r="3175" b="317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60F9">
        <w:rPr>
          <w:rStyle w:val="FontStyle15"/>
        </w:rPr>
        <w:t>Главе муниципального образования</w:t>
      </w:r>
    </w:p>
    <w:p w:rsidR="00000000" w:rsidRDefault="00FA60F9">
      <w:pPr>
        <w:pStyle w:val="Style4"/>
        <w:widowControl/>
        <w:spacing w:before="240"/>
        <w:jc w:val="both"/>
        <w:rPr>
          <w:rStyle w:val="FontStyle15"/>
        </w:rPr>
        <w:sectPr w:rsidR="00000000">
          <w:headerReference w:type="default" r:id="rId9"/>
          <w:type w:val="continuous"/>
          <w:pgSz w:w="11905" w:h="16837"/>
          <w:pgMar w:top="11" w:right="1625" w:bottom="1440" w:left="6300" w:header="720" w:footer="720" w:gutter="0"/>
          <w:cols w:space="60"/>
          <w:noEndnote/>
        </w:sectPr>
      </w:pPr>
    </w:p>
    <w:p w:rsidR="00000000" w:rsidRDefault="00FA60F9">
      <w:pPr>
        <w:pStyle w:val="Style5"/>
        <w:widowControl/>
        <w:spacing w:before="10" w:line="269" w:lineRule="exact"/>
        <w:ind w:left="1344" w:right="6091"/>
        <w:rPr>
          <w:rStyle w:val="FontStyle22"/>
        </w:rPr>
      </w:pPr>
      <w:r>
        <w:rPr>
          <w:rStyle w:val="FontStyle22"/>
        </w:rPr>
        <w:t>Прокуратура Российской Федерации ПРОКУРАТУРА КУРСКОЙ ОБЛАСГИ ПРОКУРАТУРА МЕДВЕНСКОГО РАЙОНА</w:t>
      </w:r>
    </w:p>
    <w:p w:rsidR="00000000" w:rsidRDefault="00FA60F9">
      <w:pPr>
        <w:pStyle w:val="Style6"/>
        <w:widowControl/>
        <w:ind w:left="2198" w:right="5837"/>
        <w:rPr>
          <w:rStyle w:val="FontStyle20"/>
          <w:rFonts w:eastAsia="Arial Unicode MS"/>
        </w:rPr>
      </w:pPr>
      <w:r>
        <w:rPr>
          <w:rStyle w:val="FontStyle17"/>
        </w:rPr>
        <w:t xml:space="preserve">307030 </w:t>
      </w:r>
      <w:r>
        <w:rPr>
          <w:rStyle w:val="FontStyle17"/>
          <w:rFonts w:hint="eastAsia"/>
        </w:rPr>
        <w:t>п</w:t>
      </w:r>
      <w:r>
        <w:rPr>
          <w:rStyle w:val="FontStyle17"/>
        </w:rPr>
        <w:t xml:space="preserve">. </w:t>
      </w:r>
      <w:r>
        <w:rPr>
          <w:rStyle w:val="FontStyle17"/>
          <w:rFonts w:hint="eastAsia"/>
        </w:rPr>
        <w:t>Мвдаенка</w:t>
      </w:r>
      <w:r>
        <w:rPr>
          <w:rStyle w:val="FontStyle17"/>
        </w:rPr>
        <w:t xml:space="preserve">. </w:t>
      </w:r>
      <w:r>
        <w:rPr>
          <w:rStyle w:val="FontStyle17"/>
          <w:rFonts w:hint="eastAsia"/>
        </w:rPr>
        <w:t>ул</w:t>
      </w:r>
      <w:r>
        <w:rPr>
          <w:rStyle w:val="FontStyle17"/>
        </w:rPr>
        <w:t>.</w:t>
      </w:r>
      <w:r w:rsidRPr="00791E04">
        <w:rPr>
          <w:rStyle w:val="FontStyle17"/>
        </w:rPr>
        <w:t xml:space="preserve"> </w:t>
      </w:r>
      <w:r w:rsidRPr="00791E04">
        <w:rPr>
          <w:rStyle w:val="FontStyle16"/>
          <w:rFonts w:eastAsia="Arial Unicode MS"/>
        </w:rPr>
        <w:t>."</w:t>
      </w:r>
      <w:r>
        <w:rPr>
          <w:rStyle w:val="FontStyle16"/>
          <w:rFonts w:eastAsia="Arial Unicode MS"/>
          <w:lang w:val="en-US"/>
        </w:rPr>
        <w:t>outrun</w:t>
      </w:r>
      <w:r>
        <w:rPr>
          <w:rStyle w:val="FontStyle16"/>
          <w:rFonts w:eastAsia="Arial Unicode MS"/>
        </w:rPr>
        <w:t xml:space="preserve"> </w:t>
      </w:r>
      <w:r>
        <w:rPr>
          <w:rStyle w:val="FontStyle20"/>
          <w:rFonts w:eastAsia="Arial Unicode MS"/>
        </w:rPr>
        <w:t>д.</w:t>
      </w:r>
      <w:r>
        <w:rPr>
          <w:rStyle w:val="FontStyle20"/>
          <w:rFonts w:eastAsia="Arial Unicode MS"/>
          <w:spacing w:val="-20"/>
        </w:rPr>
        <w:t xml:space="preserve">34 </w:t>
      </w:r>
      <w:r>
        <w:rPr>
          <w:rStyle w:val="FontStyle17"/>
          <w:rFonts w:hAnsi="Times New Roman" w:hint="eastAsia"/>
        </w:rPr>
        <w:t>тел</w:t>
      </w:r>
      <w:r>
        <w:rPr>
          <w:rStyle w:val="FontStyle17"/>
          <w:rFonts w:hAnsi="Times New Roman"/>
        </w:rPr>
        <w:t xml:space="preserve">, </w:t>
      </w:r>
      <w:r>
        <w:rPr>
          <w:rStyle w:val="FontStyle17"/>
          <w:rFonts w:hAnsi="Times New Roman" w:hint="eastAsia"/>
        </w:rPr>
        <w:t>факс</w:t>
      </w:r>
      <w:r>
        <w:rPr>
          <w:rStyle w:val="FontStyle17"/>
          <w:rFonts w:hAnsi="Times New Roman"/>
        </w:rPr>
        <w:t xml:space="preserve"> </w:t>
      </w:r>
      <w:r>
        <w:rPr>
          <w:rStyle w:val="FontStyle20"/>
          <w:rFonts w:eastAsia="Arial Unicode MS"/>
        </w:rPr>
        <w:t>4-11-64</w:t>
      </w:r>
    </w:p>
    <w:p w:rsidR="00000000" w:rsidRDefault="00FA60F9">
      <w:pPr>
        <w:pStyle w:val="Style7"/>
        <w:widowControl/>
        <w:ind w:right="6192"/>
        <w:jc w:val="right"/>
        <w:rPr>
          <w:rStyle w:val="FontStyle22"/>
        </w:rPr>
      </w:pPr>
      <w:r>
        <w:rPr>
          <w:rStyle w:val="FontStyle22"/>
        </w:rPr>
        <w:t>20.09.2012 № 8-347в-12</w:t>
      </w:r>
    </w:p>
    <w:p w:rsidR="00000000" w:rsidRDefault="00FA60F9">
      <w:pPr>
        <w:pStyle w:val="Style7"/>
        <w:widowControl/>
        <w:ind w:right="6192"/>
        <w:jc w:val="right"/>
        <w:rPr>
          <w:rStyle w:val="FontStyle22"/>
        </w:rPr>
        <w:sectPr w:rsidR="00000000">
          <w:headerReference w:type="default" r:id="rId10"/>
          <w:type w:val="continuous"/>
          <w:pgSz w:w="11905" w:h="16837"/>
          <w:pgMar w:top="11" w:right="478" w:bottom="1440" w:left="1198" w:header="720" w:footer="720" w:gutter="0"/>
          <w:cols w:space="60"/>
          <w:noEndnote/>
        </w:sectPr>
      </w:pPr>
    </w:p>
    <w:p w:rsidR="00000000" w:rsidRDefault="00FA60F9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FA60F9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FA60F9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FA60F9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FA60F9">
      <w:pPr>
        <w:pStyle w:val="Style8"/>
        <w:widowControl/>
        <w:spacing w:before="96"/>
        <w:rPr>
          <w:rStyle w:val="FontStyle22"/>
        </w:rPr>
      </w:pPr>
      <w:r>
        <w:rPr>
          <w:rStyle w:val="FontStyle22"/>
        </w:rPr>
        <w:t>Направляем информацию для размещения на сайте Администрации муниципального образования.</w:t>
      </w:r>
    </w:p>
    <w:p w:rsidR="00000000" w:rsidRDefault="00FA60F9">
      <w:pPr>
        <w:pStyle w:val="Style9"/>
        <w:widowControl/>
        <w:spacing w:before="206"/>
        <w:ind w:left="4469"/>
        <w:rPr>
          <w:rStyle w:val="FontStyle18"/>
        </w:rPr>
      </w:pPr>
      <w:r>
        <w:rPr>
          <w:rStyle w:val="FontStyle18"/>
        </w:rPr>
        <w:t>***</w:t>
      </w:r>
    </w:p>
    <w:p w:rsidR="00000000" w:rsidRDefault="00FA60F9">
      <w:pPr>
        <w:pStyle w:val="Style8"/>
        <w:widowControl/>
        <w:spacing w:before="82"/>
        <w:ind w:right="19" w:firstLine="499"/>
        <w:rPr>
          <w:rStyle w:val="FontStyle22"/>
        </w:rPr>
      </w:pPr>
      <w:r>
        <w:rPr>
          <w:rStyle w:val="FontStyle22"/>
        </w:rPr>
        <w:t xml:space="preserve">Прокуратурой Медвспского района проведена проверка соблюдения требований к </w:t>
      </w:r>
      <w:r>
        <w:rPr>
          <w:rStyle w:val="FontStyle19"/>
        </w:rPr>
        <w:t xml:space="preserve">зонам </w:t>
      </w:r>
      <w:r>
        <w:rPr>
          <w:rStyle w:val="FontStyle22"/>
        </w:rPr>
        <w:t>санитарной охраны источников п</w:t>
      </w:r>
      <w:r>
        <w:rPr>
          <w:rStyle w:val="FontStyle22"/>
        </w:rPr>
        <w:t>итьевого водоснабжения, установленных законодательством о санитарно-эпидемиологическим благополучии населения.</w:t>
      </w:r>
    </w:p>
    <w:p w:rsidR="00000000" w:rsidRDefault="00FA60F9">
      <w:pPr>
        <w:pStyle w:val="Style8"/>
        <w:widowControl/>
        <w:ind w:firstLine="514"/>
        <w:rPr>
          <w:rStyle w:val="FontStyle22"/>
        </w:rPr>
      </w:pPr>
      <w:r>
        <w:rPr>
          <w:rStyle w:val="FontStyle22"/>
        </w:rPr>
        <w:t>В ходе проверки прокурагурой выявлены нарушения в шести муниципальных образованиях района при организации питьевого водоснабжения.</w:t>
      </w:r>
    </w:p>
    <w:p w:rsidR="00000000" w:rsidRDefault="00FA60F9">
      <w:pPr>
        <w:pStyle w:val="Style8"/>
        <w:widowControl/>
        <w:spacing w:before="5"/>
        <w:ind w:firstLine="499"/>
        <w:rPr>
          <w:rStyle w:val="FontStyle22"/>
        </w:rPr>
      </w:pPr>
      <w:r>
        <w:rPr>
          <w:rStyle w:val="FontStyle22"/>
        </w:rPr>
        <w:t>Деятельность п</w:t>
      </w:r>
      <w:r>
        <w:rPr>
          <w:rStyle w:val="FontStyle22"/>
        </w:rPr>
        <w:t>о организации водоснабжения осуществляют автономные некоммерческие организации, и связи с чем эксплуатирую! артезианские скважины и водонапорные башни.</w:t>
      </w:r>
    </w:p>
    <w:p w:rsidR="00000000" w:rsidRDefault="00FA60F9">
      <w:pPr>
        <w:pStyle w:val="Style8"/>
        <w:widowControl/>
        <w:ind w:firstLine="494"/>
        <w:rPr>
          <w:rStyle w:val="FontStyle22"/>
        </w:rPr>
      </w:pPr>
      <w:r>
        <w:rPr>
          <w:rStyle w:val="FontStyle22"/>
        </w:rPr>
        <w:t xml:space="preserve">В </w:t>
      </w:r>
      <w:r>
        <w:rPr>
          <w:rStyle w:val="FontStyle19"/>
        </w:rPr>
        <w:t xml:space="preserve">статье </w:t>
      </w:r>
      <w:r>
        <w:rPr>
          <w:rStyle w:val="FontStyle22"/>
        </w:rPr>
        <w:t xml:space="preserve">43 Водного </w:t>
      </w:r>
      <w:r>
        <w:rPr>
          <w:rStyle w:val="FontStyle14"/>
        </w:rPr>
        <w:t xml:space="preserve">кодекса </w:t>
      </w:r>
      <w:r>
        <w:rPr>
          <w:rStyle w:val="FontStyle22"/>
        </w:rPr>
        <w:t xml:space="preserve">РФ </w:t>
      </w:r>
      <w:r>
        <w:rPr>
          <w:rStyle w:val="FontStyle19"/>
        </w:rPr>
        <w:t xml:space="preserve">указано, </w:t>
      </w:r>
      <w:r>
        <w:rPr>
          <w:rStyle w:val="FontStyle22"/>
        </w:rPr>
        <w:t xml:space="preserve">что для целей </w:t>
      </w:r>
      <w:r>
        <w:rPr>
          <w:rStyle w:val="FontStyle19"/>
        </w:rPr>
        <w:t xml:space="preserve">Питьевого </w:t>
      </w:r>
      <w:r>
        <w:rPr>
          <w:rStyle w:val="FontStyle22"/>
        </w:rPr>
        <w:t>и хозяйственно-бытового водоснабжения до</w:t>
      </w:r>
      <w:r>
        <w:rPr>
          <w:rStyle w:val="FontStyle22"/>
        </w:rPr>
        <w:t xml:space="preserve">лжны использоваться защищенные от загрязнения и засорения поверхностные водные объекты и подземные водные объекты, пригодность которых для указанных целей определяется на основании санитарно-эпидемиологических заключений. Для водпых объектов, используемых </w:t>
      </w:r>
      <w:r>
        <w:rPr>
          <w:rStyle w:val="FontStyle22"/>
        </w:rPr>
        <w:t>для целей питьевого и хозяйственно-бытового водоснабжения, устанавливаются зоны санитарной охраны в соответствии с законодательством о санитарно-эпидемиологическом благополучии населения.</w:t>
      </w:r>
    </w:p>
    <w:p w:rsidR="00000000" w:rsidRDefault="00FA60F9">
      <w:pPr>
        <w:pStyle w:val="Style8"/>
        <w:widowControl/>
        <w:spacing w:before="5"/>
        <w:ind w:firstLine="499"/>
        <w:rPr>
          <w:rStyle w:val="FontStyle22"/>
        </w:rPr>
      </w:pPr>
      <w:r>
        <w:rPr>
          <w:rStyle w:val="FontStyle22"/>
        </w:rPr>
        <w:t>В нарушение ^анитарж&gt;-эпидемиологического законодательства в тести м</w:t>
      </w:r>
      <w:r>
        <w:rPr>
          <w:rStyle w:val="FontStyle22"/>
        </w:rPr>
        <w:t xml:space="preserve">униципальных образованиях района выявлены факты повреждений знаков, обозначающих границ} </w:t>
      </w:r>
      <w:r>
        <w:rPr>
          <w:rStyle w:val="FontStyle20"/>
        </w:rPr>
        <w:t xml:space="preserve">юны </w:t>
      </w:r>
      <w:r>
        <w:rPr>
          <w:rStyle w:val="FontStyle22"/>
        </w:rPr>
        <w:t xml:space="preserve">санитарной охраны артезианских скважин. Отсутствие </w:t>
      </w:r>
      <w:r>
        <w:rPr>
          <w:rStyle w:val="FontStyle21"/>
        </w:rPr>
        <w:t xml:space="preserve">01раждения </w:t>
      </w:r>
      <w:r>
        <w:rPr>
          <w:rStyle w:val="FontStyle22"/>
        </w:rPr>
        <w:t xml:space="preserve">может привести к загрязнению </w:t>
      </w:r>
      <w:r>
        <w:rPr>
          <w:rStyle w:val="FontStyle20"/>
        </w:rPr>
        <w:t>исч</w:t>
      </w:r>
      <w:r>
        <w:rPr>
          <w:rStyle w:val="FontStyle22"/>
        </w:rPr>
        <w:t>очника водоснабжения и вызвать возникновение чрезвычайной ситуации.</w:t>
      </w:r>
    </w:p>
    <w:p w:rsidR="00000000" w:rsidRDefault="00791E04">
      <w:pPr>
        <w:framePr w:h="840" w:hSpace="38" w:wrap="auto" w:vAnchor="text" w:hAnchor="text" w:x="4129" w:y="1047"/>
        <w:widowControl/>
      </w:pPr>
      <w:r>
        <w:rPr>
          <w:noProof/>
        </w:rPr>
        <w:drawing>
          <wp:inline distT="0" distB="0" distL="0" distR="0">
            <wp:extent cx="534670" cy="534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A60F9">
      <w:pPr>
        <w:pStyle w:val="Style8"/>
        <w:widowControl/>
        <w:ind w:firstLine="494"/>
        <w:rPr>
          <w:rStyle w:val="FontStyle22"/>
        </w:rPr>
      </w:pPr>
      <w:r>
        <w:rPr>
          <w:rStyle w:val="FontStyle22"/>
        </w:rPr>
        <w:t>По постановлению прокурора района б должностных лиц автономных некоммерческих организации тринлечены к административной ответственности по ч. 2 ст. 7.2 КоАП РФ.</w:t>
      </w:r>
    </w:p>
    <w:p w:rsidR="00000000" w:rsidRDefault="00FA60F9">
      <w:pPr>
        <w:pStyle w:val="Style11"/>
        <w:framePr w:h="254" w:hRule="exact" w:hSpace="38" w:wrap="auto" w:vAnchor="text" w:hAnchor="text" w:x="7153" w:y="654"/>
        <w:widowControl/>
        <w:jc w:val="both"/>
        <w:rPr>
          <w:rStyle w:val="FontStyle22"/>
        </w:rPr>
      </w:pPr>
      <w:r>
        <w:rPr>
          <w:rStyle w:val="FontStyle22"/>
        </w:rPr>
        <w:t>Н..В. Чаплыгина</w:t>
      </w:r>
    </w:p>
    <w:p w:rsidR="00791E04" w:rsidRDefault="00FA60F9">
      <w:pPr>
        <w:pStyle w:val="Style10"/>
        <w:widowControl/>
        <w:spacing w:before="235"/>
        <w:ind w:right="1325"/>
        <w:rPr>
          <w:rStyle w:val="FontStyle22"/>
        </w:rPr>
      </w:pPr>
      <w:r>
        <w:rPr>
          <w:rStyle w:val="FontStyle22"/>
        </w:rPr>
        <w:t>Заместитель прокурора Мед венского района м</w:t>
      </w:r>
      <w:r>
        <w:rPr>
          <w:rStyle w:val="FontStyle22"/>
        </w:rPr>
        <w:t>ладший сове-шик юстиции</w:t>
      </w:r>
    </w:p>
    <w:sectPr w:rsidR="00791E04">
      <w:headerReference w:type="default" r:id="rId12"/>
      <w:type w:val="continuous"/>
      <w:pgSz w:w="11905" w:h="16837"/>
      <w:pgMar w:top="11" w:right="1251" w:bottom="1440" w:left="19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F9" w:rsidRDefault="00FA60F9">
      <w:r>
        <w:separator/>
      </w:r>
    </w:p>
  </w:endnote>
  <w:endnote w:type="continuationSeparator" w:id="0">
    <w:p w:rsidR="00FA60F9" w:rsidRDefault="00FA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F9" w:rsidRDefault="00FA60F9">
      <w:r>
        <w:separator/>
      </w:r>
    </w:p>
  </w:footnote>
  <w:footnote w:type="continuationSeparator" w:id="0">
    <w:p w:rsidR="00FA60F9" w:rsidRDefault="00FA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60F9">
    <w:pPr>
      <w:pStyle w:val="Style12"/>
      <w:widowControl/>
      <w:ind w:right="-221"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60F9">
    <w:pPr>
      <w:pStyle w:val="Style12"/>
      <w:widowControl/>
      <w:ind w:left="-5102" w:right="-1147"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60F9">
    <w:pPr>
      <w:pStyle w:val="Style12"/>
      <w:widowControl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60F9">
    <w:pPr>
      <w:pStyle w:val="Style12"/>
      <w:widowControl/>
      <w:ind w:left="-797" w:right="-773"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04"/>
    <w:rsid w:val="00791E04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nsolas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3" w:lineRule="exact"/>
      <w:jc w:val="center"/>
    </w:pPr>
  </w:style>
  <w:style w:type="paragraph" w:customStyle="1" w:styleId="Style6">
    <w:name w:val="Style6"/>
    <w:basedOn w:val="a"/>
    <w:uiPriority w:val="99"/>
    <w:pPr>
      <w:spacing w:line="168" w:lineRule="exact"/>
      <w:ind w:hanging="926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45" w:lineRule="exact"/>
      <w:ind w:firstLine="557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50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Consolas" w:hAnsi="Consolas" w:cs="Consolas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nsolas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3" w:lineRule="exact"/>
      <w:jc w:val="center"/>
    </w:pPr>
  </w:style>
  <w:style w:type="paragraph" w:customStyle="1" w:styleId="Style6">
    <w:name w:val="Style6"/>
    <w:basedOn w:val="a"/>
    <w:uiPriority w:val="99"/>
    <w:pPr>
      <w:spacing w:line="168" w:lineRule="exact"/>
      <w:ind w:hanging="926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45" w:lineRule="exact"/>
      <w:ind w:firstLine="557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50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Consolas" w:hAnsi="Consolas" w:cs="Consolas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toor</dc:creator>
  <cp:keywords/>
  <dc:description/>
  <cp:lastModifiedBy>toor</cp:lastModifiedBy>
  <cp:revision>1</cp:revision>
  <dcterms:created xsi:type="dcterms:W3CDTF">2012-09-20T13:28:00Z</dcterms:created>
  <dcterms:modified xsi:type="dcterms:W3CDTF">2012-09-20T13:29:00Z</dcterms:modified>
</cp:coreProperties>
</file>