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D" w:rsidRDefault="001F650D" w:rsidP="001F650D">
      <w:pPr>
        <w:pStyle w:val="Style2"/>
        <w:widowControl/>
        <w:spacing w:before="115" w:line="360" w:lineRule="auto"/>
        <w:jc w:val="center"/>
        <w:rPr>
          <w:rStyle w:val="FontStyle12"/>
          <w:position w:val="-1"/>
        </w:rPr>
      </w:pPr>
      <w:r>
        <w:rPr>
          <w:rStyle w:val="FontStyle12"/>
          <w:position w:val="-1"/>
        </w:rPr>
        <w:t>ГЛАВА</w:t>
      </w:r>
    </w:p>
    <w:p w:rsidR="001F650D" w:rsidRDefault="001F650D" w:rsidP="001F650D">
      <w:pPr>
        <w:pStyle w:val="Style3"/>
        <w:widowControl/>
        <w:spacing w:line="360" w:lineRule="auto"/>
        <w:ind w:left="384"/>
        <w:rPr>
          <w:rStyle w:val="FontStyle14"/>
        </w:rPr>
      </w:pPr>
      <w:r>
        <w:rPr>
          <w:rStyle w:val="FontStyle13"/>
        </w:rPr>
        <w:t xml:space="preserve">МЕДВЕНСКОГО РАЙОНА КУРСКОЙ ОБЛАСТИ </w:t>
      </w:r>
      <w:r>
        <w:rPr>
          <w:rStyle w:val="FontStyle14"/>
        </w:rPr>
        <w:t>ПОСТАНОВЛЕНИЕ</w:t>
      </w:r>
    </w:p>
    <w:p w:rsidR="001F650D" w:rsidRDefault="001F650D" w:rsidP="001F650D">
      <w:pPr>
        <w:pStyle w:val="Style3"/>
        <w:widowControl/>
        <w:spacing w:line="360" w:lineRule="auto"/>
        <w:ind w:left="384"/>
        <w:rPr>
          <w:rStyle w:val="FontStyle14"/>
        </w:rPr>
      </w:pPr>
    </w:p>
    <w:p w:rsidR="001F650D" w:rsidRDefault="001F650D" w:rsidP="001F650D">
      <w:pPr>
        <w:pStyle w:val="Style7"/>
        <w:widowControl/>
        <w:spacing w:line="240" w:lineRule="auto"/>
        <w:ind w:left="739" w:firstLine="0"/>
        <w:jc w:val="left"/>
        <w:rPr>
          <w:rStyle w:val="FontStyle17"/>
        </w:rPr>
      </w:pPr>
      <w:r>
        <w:rPr>
          <w:rStyle w:val="FontStyle17"/>
        </w:rPr>
        <w:t>13.03.2013 года 7-пг</w:t>
      </w:r>
    </w:p>
    <w:p w:rsidR="001F650D" w:rsidRDefault="001F650D" w:rsidP="001F650D">
      <w:pPr>
        <w:pStyle w:val="Style5"/>
        <w:widowControl/>
        <w:tabs>
          <w:tab w:val="left" w:leader="underscore" w:pos="2952"/>
          <w:tab w:val="left" w:leader="underscore" w:pos="5040"/>
        </w:tabs>
        <w:rPr>
          <w:rStyle w:val="FontStyle17"/>
        </w:rPr>
      </w:pPr>
      <w:r>
        <w:rPr>
          <w:rStyle w:val="FontStyle17"/>
        </w:rPr>
        <w:t>от</w:t>
      </w:r>
      <w:r>
        <w:rPr>
          <w:rStyle w:val="FontStyle17"/>
        </w:rPr>
        <w:tab/>
        <w:t xml:space="preserve"> №</w:t>
      </w:r>
      <w:r>
        <w:rPr>
          <w:rStyle w:val="FontStyle17"/>
        </w:rPr>
        <w:tab/>
      </w:r>
    </w:p>
    <w:p w:rsidR="001F650D" w:rsidRDefault="001F650D" w:rsidP="001F650D">
      <w:pPr>
        <w:pStyle w:val="Style6"/>
        <w:widowControl/>
        <w:ind w:right="5645"/>
        <w:rPr>
          <w:rStyle w:val="FontStyle16"/>
        </w:rPr>
      </w:pPr>
      <w:r>
        <w:rPr>
          <w:rStyle w:val="FontStyle15"/>
        </w:rPr>
        <w:t>поселок Медвенка</w:t>
      </w:r>
      <w:proofErr w:type="gramStart"/>
      <w:r>
        <w:rPr>
          <w:rStyle w:val="FontStyle15"/>
        </w:rPr>
        <w:t xml:space="preserve"> </w:t>
      </w:r>
      <w:r>
        <w:rPr>
          <w:rStyle w:val="FontStyle16"/>
        </w:rPr>
        <w:t>О</w:t>
      </w:r>
      <w:proofErr w:type="gramEnd"/>
      <w:r>
        <w:rPr>
          <w:rStyle w:val="FontStyle16"/>
        </w:rPr>
        <w:t xml:space="preserve"> проведении призыва граждан на военную службу весной 2013 года</w:t>
      </w:r>
    </w:p>
    <w:p w:rsidR="001F650D" w:rsidRDefault="001F650D" w:rsidP="001F650D">
      <w:pPr>
        <w:pStyle w:val="Style7"/>
        <w:widowControl/>
        <w:spacing w:line="240" w:lineRule="exact"/>
        <w:ind w:right="10"/>
        <w:rPr>
          <w:sz w:val="20"/>
          <w:szCs w:val="20"/>
        </w:rPr>
      </w:pPr>
    </w:p>
    <w:p w:rsidR="001F650D" w:rsidRDefault="001F650D" w:rsidP="001F650D">
      <w:pPr>
        <w:pStyle w:val="Style7"/>
        <w:widowControl/>
        <w:spacing w:line="240" w:lineRule="exact"/>
        <w:ind w:right="10"/>
        <w:rPr>
          <w:sz w:val="20"/>
          <w:szCs w:val="20"/>
        </w:rPr>
      </w:pPr>
    </w:p>
    <w:p w:rsidR="001F650D" w:rsidRDefault="001F650D" w:rsidP="001F650D">
      <w:pPr>
        <w:pStyle w:val="Style7"/>
        <w:widowControl/>
        <w:spacing w:before="19" w:line="274" w:lineRule="exact"/>
        <w:ind w:right="10"/>
        <w:rPr>
          <w:rStyle w:val="FontStyle17"/>
        </w:rPr>
      </w:pPr>
      <w:proofErr w:type="gramStart"/>
      <w:r>
        <w:rPr>
          <w:rStyle w:val="FontStyle17"/>
        </w:rPr>
        <w:t>В соответствии с Федеральным законом от 28.03.1998 г. №53-Ф3 «О воинской обязанности и военной службе» (с последующими изменениями и дополнениями), постановлением Правительства Российской Федерации от 11.11.2006 г. №663 «Об утверждении положения о призыве на военную службу граждан Российской Федерации», в целях организованного проведения весеннего 2013 года призыва граждан на военную службу, ПОСТАНОВЛЯЮ:</w:t>
      </w:r>
      <w:proofErr w:type="gramEnd"/>
    </w:p>
    <w:p w:rsidR="001F650D" w:rsidRDefault="001F650D" w:rsidP="001F650D">
      <w:pPr>
        <w:pStyle w:val="Style7"/>
        <w:widowControl/>
        <w:spacing w:line="274" w:lineRule="exact"/>
        <w:ind w:firstLine="730"/>
        <w:rPr>
          <w:rStyle w:val="FontStyle17"/>
        </w:rPr>
      </w:pPr>
      <w:r>
        <w:rPr>
          <w:rStyle w:val="FontStyle17"/>
        </w:rPr>
        <w:t>1.Провести призыв на военную службу весной 2013 года согласно прилагаемому графику.</w:t>
      </w:r>
    </w:p>
    <w:p w:rsidR="001F650D" w:rsidRDefault="001F650D" w:rsidP="001F650D">
      <w:pPr>
        <w:pStyle w:val="Style7"/>
        <w:widowControl/>
        <w:spacing w:line="274" w:lineRule="exact"/>
        <w:ind w:right="19" w:firstLine="710"/>
        <w:rPr>
          <w:rStyle w:val="FontStyle17"/>
        </w:rPr>
      </w:pPr>
      <w:r>
        <w:rPr>
          <w:rStyle w:val="FontStyle17"/>
        </w:rPr>
        <w:t>2.0бластному бюджетному учреждению здравоохранения «Медвенская центральная районная больница» (</w:t>
      </w:r>
      <w:proofErr w:type="spellStart"/>
      <w:r>
        <w:rPr>
          <w:rStyle w:val="FontStyle17"/>
        </w:rPr>
        <w:t>С.А.Хмелевской</w:t>
      </w:r>
      <w:proofErr w:type="spellEnd"/>
      <w:r>
        <w:rPr>
          <w:rStyle w:val="FontStyle17"/>
        </w:rPr>
        <w:t>) для проведения медицинского освидетельствования призывников и граждан, пребывающих в запасе:</w:t>
      </w:r>
    </w:p>
    <w:p w:rsidR="001F650D" w:rsidRDefault="001F650D" w:rsidP="001F650D">
      <w:pPr>
        <w:pStyle w:val="Style8"/>
        <w:widowControl/>
        <w:tabs>
          <w:tab w:val="left" w:pos="4949"/>
        </w:tabs>
        <w:ind w:left="1718"/>
        <w:rPr>
          <w:rStyle w:val="FontStyle17"/>
        </w:rPr>
      </w:pPr>
      <w:r>
        <w:rPr>
          <w:rStyle w:val="FontStyle17"/>
        </w:rPr>
        <w:t>2.1 .обеспечить призывную медицинскую комиссию следующими работниками:</w:t>
      </w:r>
      <w:r>
        <w:rPr>
          <w:rStyle w:val="FontStyle17"/>
        </w:rPr>
        <w:br/>
        <w:t>врач-терапевт -1</w:t>
      </w:r>
      <w:r>
        <w:rPr>
          <w:rStyle w:val="FontStyle17"/>
        </w:rPr>
        <w:tab/>
        <w:t>врач-психиатр -1</w:t>
      </w:r>
    </w:p>
    <w:p w:rsidR="001F650D" w:rsidRDefault="001F650D" w:rsidP="001F650D">
      <w:pPr>
        <w:pStyle w:val="Style5"/>
        <w:widowControl/>
        <w:tabs>
          <w:tab w:val="left" w:pos="4949"/>
        </w:tabs>
        <w:spacing w:line="274" w:lineRule="exact"/>
        <w:ind w:left="1718"/>
        <w:rPr>
          <w:rStyle w:val="FontStyle17"/>
        </w:rPr>
      </w:pPr>
      <w:r>
        <w:rPr>
          <w:rStyle w:val="FontStyle17"/>
        </w:rPr>
        <w:t>врач-стоматолог -1</w:t>
      </w:r>
      <w:r>
        <w:rPr>
          <w:rStyle w:val="FontStyle17"/>
        </w:rPr>
        <w:tab/>
        <w:t>врач-отоларинголог -1</w:t>
      </w:r>
    </w:p>
    <w:p w:rsidR="001F650D" w:rsidRDefault="001F650D" w:rsidP="001F650D">
      <w:pPr>
        <w:pStyle w:val="Style5"/>
        <w:widowControl/>
        <w:tabs>
          <w:tab w:val="left" w:pos="4944"/>
        </w:tabs>
        <w:spacing w:line="274" w:lineRule="exact"/>
        <w:ind w:left="1714"/>
        <w:rPr>
          <w:rStyle w:val="FontStyle17"/>
        </w:rPr>
      </w:pPr>
      <w:r>
        <w:rPr>
          <w:rStyle w:val="FontStyle17"/>
        </w:rPr>
        <w:t>врач-окулист -1</w:t>
      </w:r>
      <w:r>
        <w:rPr>
          <w:rStyle w:val="FontStyle17"/>
        </w:rPr>
        <w:tab/>
        <w:t>врач-невропатолог -1</w:t>
      </w:r>
    </w:p>
    <w:p w:rsidR="001F650D" w:rsidRDefault="001F650D" w:rsidP="001F650D">
      <w:pPr>
        <w:pStyle w:val="Style5"/>
        <w:widowControl/>
        <w:tabs>
          <w:tab w:val="left" w:pos="4944"/>
        </w:tabs>
        <w:spacing w:line="274" w:lineRule="exact"/>
        <w:ind w:left="1718"/>
        <w:rPr>
          <w:rStyle w:val="FontStyle17"/>
        </w:rPr>
      </w:pPr>
      <w:r>
        <w:rPr>
          <w:rStyle w:val="FontStyle17"/>
        </w:rPr>
        <w:t>врач-хирург -1</w:t>
      </w:r>
      <w:r>
        <w:rPr>
          <w:rStyle w:val="FontStyle17"/>
        </w:rPr>
        <w:tab/>
        <w:t>медицинские сестры - 7</w:t>
      </w:r>
    </w:p>
    <w:p w:rsidR="001F650D" w:rsidRDefault="001F650D" w:rsidP="001F650D">
      <w:pPr>
        <w:pStyle w:val="Style5"/>
        <w:widowControl/>
        <w:spacing w:line="274" w:lineRule="exact"/>
        <w:ind w:left="1718"/>
        <w:rPr>
          <w:rStyle w:val="FontStyle17"/>
        </w:rPr>
      </w:pPr>
      <w:r>
        <w:rPr>
          <w:rStyle w:val="FontStyle17"/>
        </w:rPr>
        <w:t>врач-дерматолог -1</w:t>
      </w:r>
    </w:p>
    <w:p w:rsidR="001F650D" w:rsidRDefault="001F650D" w:rsidP="001F650D">
      <w:pPr>
        <w:pStyle w:val="Style7"/>
        <w:widowControl/>
        <w:spacing w:before="5" w:line="274" w:lineRule="exact"/>
        <w:ind w:firstLine="710"/>
        <w:rPr>
          <w:rStyle w:val="FontStyle17"/>
        </w:rPr>
      </w:pPr>
      <w:r>
        <w:rPr>
          <w:rStyle w:val="FontStyle17"/>
        </w:rPr>
        <w:t>2.2.обеспечить выделенный медицинский персонал необходимым инструментарием, медикаментами, хозяйственным инвентарем и оборудованием согласно приказу Министерства обороны РФ №200 от 2003 года, постановления Правительства РФ №123 от 2003 года «Об утверждении положения о военно-врачебной экспертизе»;</w:t>
      </w:r>
    </w:p>
    <w:p w:rsidR="001F650D" w:rsidRDefault="001F650D" w:rsidP="001F650D">
      <w:pPr>
        <w:pStyle w:val="Style4"/>
        <w:widowControl/>
        <w:numPr>
          <w:ilvl w:val="0"/>
          <w:numId w:val="1"/>
        </w:numPr>
        <w:tabs>
          <w:tab w:val="left" w:pos="1066"/>
        </w:tabs>
        <w:rPr>
          <w:rStyle w:val="FontStyle17"/>
        </w:rPr>
      </w:pPr>
      <w:r>
        <w:rPr>
          <w:rStyle w:val="FontStyle17"/>
        </w:rPr>
        <w:t xml:space="preserve">по запросу начальника отдела военного комиссариата Курской области по </w:t>
      </w:r>
      <w:proofErr w:type="spellStart"/>
      <w:r>
        <w:rPr>
          <w:rStyle w:val="FontStyle17"/>
        </w:rPr>
        <w:t>Медвенскому</w:t>
      </w:r>
      <w:proofErr w:type="spellEnd"/>
      <w:r>
        <w:rPr>
          <w:rStyle w:val="FontStyle17"/>
        </w:rPr>
        <w:t xml:space="preserve"> району на призывников, подлежащих призыву весной 2013 года, обеспечить передачу амбулаторных карт Ф-25 и 25-«ю», списки лиц состоящих на диспансерном учете;</w:t>
      </w:r>
    </w:p>
    <w:p w:rsidR="001F650D" w:rsidRDefault="001F650D" w:rsidP="001F650D">
      <w:pPr>
        <w:pStyle w:val="Style4"/>
        <w:widowControl/>
        <w:numPr>
          <w:ilvl w:val="0"/>
          <w:numId w:val="1"/>
        </w:numPr>
        <w:tabs>
          <w:tab w:val="left" w:pos="1066"/>
        </w:tabs>
        <w:rPr>
          <w:rStyle w:val="FontStyle17"/>
        </w:rPr>
      </w:pPr>
      <w:r>
        <w:rPr>
          <w:rStyle w:val="FontStyle17"/>
        </w:rPr>
        <w:t>призывникам, подлежащим призыву, провести флюорографию органов грудной клетки, ЭКГ и необходимые лабораторные исследования.</w:t>
      </w:r>
    </w:p>
    <w:p w:rsidR="001F650D" w:rsidRDefault="001F650D" w:rsidP="001F650D">
      <w:pPr>
        <w:pStyle w:val="Style7"/>
        <w:widowControl/>
        <w:spacing w:line="274" w:lineRule="exact"/>
        <w:ind w:firstLine="706"/>
        <w:rPr>
          <w:rStyle w:val="FontStyle17"/>
        </w:rPr>
      </w:pPr>
      <w:r>
        <w:rPr>
          <w:rStyle w:val="FontStyle17"/>
        </w:rPr>
        <w:t>3.Руководителям учреждений и предприятий всех форм собственности, главам поселений обеспечить своевременную явку призывников на призывной пункт со всеми необходимыми документами, освободив их от основной работы и учебы.</w:t>
      </w:r>
    </w:p>
    <w:p w:rsidR="001F650D" w:rsidRDefault="001F650D" w:rsidP="001F650D">
      <w:pPr>
        <w:pStyle w:val="Style7"/>
        <w:widowControl/>
        <w:spacing w:line="274" w:lineRule="exact"/>
        <w:ind w:firstLine="706"/>
        <w:rPr>
          <w:rStyle w:val="FontStyle17"/>
        </w:rPr>
      </w:pPr>
      <w:r>
        <w:rPr>
          <w:rStyle w:val="FontStyle17"/>
        </w:rPr>
        <w:t>4.0повещение призывников провести через органы местного самоуправления поселений персональными повестками.</w:t>
      </w: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  <w:r>
        <w:rPr>
          <w:rStyle w:val="FontStyle17"/>
        </w:rPr>
        <w:t xml:space="preserve">5.Мероприятия по воспитательной, культурно-массовой работе провести согласно плану, утвержденному начальником отдела военного комиссариата Курской области по </w:t>
      </w:r>
      <w:proofErr w:type="spellStart"/>
      <w:r>
        <w:rPr>
          <w:rStyle w:val="FontStyle17"/>
        </w:rPr>
        <w:t>Медвенскому</w:t>
      </w:r>
      <w:proofErr w:type="spellEnd"/>
      <w:r>
        <w:rPr>
          <w:rStyle w:val="FontStyle17"/>
        </w:rPr>
        <w:t xml:space="preserve"> району.</w:t>
      </w:r>
      <w:bookmarkStart w:id="0" w:name="_GoBack"/>
      <w:bookmarkEnd w:id="0"/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lastRenderedPageBreak/>
        <w:t>6.</w:t>
      </w:r>
      <w:r w:rsidRPr="001F650D">
        <w:rPr>
          <w:rStyle w:val="FontStyle17"/>
        </w:rPr>
        <w:tab/>
        <w:t>Для проведения технических работ в период призывной медицинской комиссии и призыва руководителям нижеперечисленных организаций выделить по одному техническому работнику с хорошим почерком, к 9.00 ч</w:t>
      </w:r>
      <w:r>
        <w:rPr>
          <w:rStyle w:val="FontStyle17"/>
        </w:rPr>
        <w:t>асам начиная с 01.04.2013 года: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-</w:t>
      </w:r>
      <w:r w:rsidRPr="001F650D">
        <w:rPr>
          <w:rStyle w:val="FontStyle17"/>
        </w:rPr>
        <w:tab/>
        <w:t>управление по вопросам культуры, молодежной политики, физкультуры и спорта Администрации Медвенского района - 1 человек;</w:t>
      </w:r>
      <w:r>
        <w:rPr>
          <w:rStyle w:val="FontStyle17"/>
        </w:rPr>
        <w:t xml:space="preserve"> 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-ПО «Восход» - 1 человек;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-</w:t>
      </w:r>
      <w:r w:rsidRPr="001F650D">
        <w:rPr>
          <w:rStyle w:val="FontStyle17"/>
        </w:rPr>
        <w:tab/>
        <w:t>управление образования Администрации Медвенского района - 1 человек.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7.</w:t>
      </w:r>
      <w:r w:rsidRPr="001F650D">
        <w:rPr>
          <w:rStyle w:val="FontStyle17"/>
        </w:rPr>
        <w:tab/>
        <w:t>Управлению образования Администрации Медвенского района (</w:t>
      </w:r>
      <w:proofErr w:type="spellStart"/>
      <w:r w:rsidRPr="001F650D">
        <w:rPr>
          <w:rStyle w:val="FontStyle17"/>
        </w:rPr>
        <w:t>Л.Н.Зуборева</w:t>
      </w:r>
      <w:proofErr w:type="spellEnd"/>
      <w:r w:rsidRPr="001F650D">
        <w:rPr>
          <w:rStyle w:val="FontStyle17"/>
        </w:rPr>
        <w:t>) обеспечить принятие от всех призывников, подлежащих призыву, спортивных норм (кросс, метание гранат, подтягивание).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8.</w:t>
      </w:r>
      <w:r w:rsidRPr="001F650D">
        <w:rPr>
          <w:rStyle w:val="FontStyle17"/>
        </w:rPr>
        <w:tab/>
        <w:t xml:space="preserve">Рекомендовать главам поселений Медвенского района обеспечить доставку до отдела военного комиссариата Курской области по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району и областного сборного пункта призывников, подлежащих призыву на военную службу согласно графику (график будет доведен дополнительно).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9.</w:t>
      </w:r>
      <w:r w:rsidRPr="001F650D">
        <w:rPr>
          <w:rStyle w:val="FontStyle17"/>
        </w:rPr>
        <w:tab/>
      </w:r>
      <w:proofErr w:type="spellStart"/>
      <w:r w:rsidRPr="001F650D">
        <w:rPr>
          <w:rStyle w:val="FontStyle17"/>
        </w:rPr>
        <w:t>Преддожить</w:t>
      </w:r>
      <w:proofErr w:type="spellEnd"/>
      <w:r w:rsidRPr="001F650D">
        <w:rPr>
          <w:rStyle w:val="FontStyle17"/>
        </w:rPr>
        <w:t xml:space="preserve">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отделению полиции межмуниципального отдела МВД РФ «Октябрьский» (</w:t>
      </w:r>
      <w:proofErr w:type="spellStart"/>
      <w:r w:rsidRPr="001F650D">
        <w:rPr>
          <w:rStyle w:val="FontStyle17"/>
        </w:rPr>
        <w:t>Ю.С.Савенков</w:t>
      </w:r>
      <w:proofErr w:type="spellEnd"/>
      <w:r w:rsidRPr="001F650D">
        <w:rPr>
          <w:rStyle w:val="FontStyle17"/>
        </w:rPr>
        <w:t xml:space="preserve">) для поддержания общественного порядка у районного призывного пункта в период отправки призывников на областной сборный пункт выделять наряд полиции согласно графику, утвержденному начальником военного комиссариата Курской области по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району (графи</w:t>
      </w:r>
      <w:r>
        <w:rPr>
          <w:rStyle w:val="FontStyle17"/>
        </w:rPr>
        <w:t>к будет доведен дополнительно).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10.</w:t>
      </w:r>
      <w:r w:rsidRPr="001F650D">
        <w:rPr>
          <w:rStyle w:val="FontStyle17"/>
        </w:rPr>
        <w:tab/>
        <w:t xml:space="preserve">Для перевозки призывников на областной сборный пункт руководителям организаций, имеющих автотранспорт, по запросу отдела военного комиссариата предоставлять его в отдел военного комиссариата Курской области по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району </w:t>
      </w:r>
      <w:proofErr w:type="gramStart"/>
      <w:r w:rsidRPr="001F650D">
        <w:rPr>
          <w:rStyle w:val="FontStyle17"/>
        </w:rPr>
        <w:t>согласно графика</w:t>
      </w:r>
      <w:proofErr w:type="gramEnd"/>
      <w:r w:rsidRPr="001F650D">
        <w:rPr>
          <w:rStyle w:val="FontStyle17"/>
        </w:rPr>
        <w:t xml:space="preserve"> (график будет доведен дополнительно).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11.</w:t>
      </w:r>
      <w:r w:rsidRPr="001F650D">
        <w:rPr>
          <w:rStyle w:val="FontStyle17"/>
        </w:rPr>
        <w:tab/>
        <w:t xml:space="preserve">Лицам, привлеченным к работе на призывном пункте, прибыть на инструктаж согласно графику проведения занятий, утвержденному отделом военного комиссариата Курской области по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району к 9.00 ч. с 01.04.2013 года.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 xml:space="preserve">12.0плату труда лицам, привлекаемым к работе на призывном пункте в период призыва производить в соответствии со ст.5 п.2 закона РФ «О воинской обязанности и военной службе» по </w:t>
      </w:r>
      <w:proofErr w:type="gramStart"/>
      <w:r w:rsidRPr="001F650D">
        <w:rPr>
          <w:rStyle w:val="FontStyle17"/>
        </w:rPr>
        <w:t>справкам</w:t>
      </w:r>
      <w:proofErr w:type="gramEnd"/>
      <w:r w:rsidRPr="001F650D">
        <w:rPr>
          <w:rStyle w:val="FontStyle17"/>
        </w:rPr>
        <w:t xml:space="preserve"> выданным отделом военного комиссариата Курской области по </w:t>
      </w:r>
      <w:proofErr w:type="spellStart"/>
      <w:r w:rsidRPr="001F650D">
        <w:rPr>
          <w:rStyle w:val="FontStyle17"/>
        </w:rPr>
        <w:t>Медвенскому</w:t>
      </w:r>
      <w:proofErr w:type="spellEnd"/>
      <w:r w:rsidRPr="001F650D">
        <w:rPr>
          <w:rStyle w:val="FontStyle17"/>
        </w:rPr>
        <w:t xml:space="preserve"> району.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13.</w:t>
      </w:r>
      <w:r w:rsidRPr="001F650D">
        <w:rPr>
          <w:rStyle w:val="FontStyle17"/>
        </w:rPr>
        <w:tab/>
        <w:t>Для проведения повторного медицинского освидетельствования призывников дополнительно провести заседание призывной комиссии 12.04; 19.04.; 26.04.; 17.05.; 24.05.; 31.05; 07.06.; 14.06; 21.06; 28.06; 05.07.2013 года.</w:t>
      </w:r>
    </w:p>
    <w:p w:rsidR="001F650D" w:rsidRPr="001F650D" w:rsidRDefault="001F650D" w:rsidP="001F650D">
      <w:pPr>
        <w:pStyle w:val="Style7"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14.</w:t>
      </w:r>
      <w:r w:rsidRPr="001F650D">
        <w:rPr>
          <w:rStyle w:val="FontStyle17"/>
        </w:rPr>
        <w:tab/>
      </w:r>
      <w:proofErr w:type="gramStart"/>
      <w:r w:rsidRPr="001F650D">
        <w:rPr>
          <w:rStyle w:val="FontStyle17"/>
        </w:rPr>
        <w:t>Контроль за</w:t>
      </w:r>
      <w:proofErr w:type="gramEnd"/>
      <w:r w:rsidRPr="001F650D">
        <w:rPr>
          <w:rStyle w:val="FontStyle17"/>
        </w:rPr>
        <w:t xml:space="preserve"> выполнением настоящего постановления возложить на заместителя Главы Администрации Медвенского района </w:t>
      </w:r>
      <w:proofErr w:type="spellStart"/>
      <w:r w:rsidRPr="001F650D">
        <w:rPr>
          <w:rStyle w:val="FontStyle17"/>
        </w:rPr>
        <w:t>Н.Н.Пинаеву</w:t>
      </w:r>
      <w:proofErr w:type="spellEnd"/>
      <w:r w:rsidRPr="001F650D">
        <w:rPr>
          <w:rStyle w:val="FontStyle17"/>
        </w:rPr>
        <w:t>.</w:t>
      </w: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  <w:r w:rsidRPr="001F650D">
        <w:rPr>
          <w:rStyle w:val="FontStyle17"/>
        </w:rPr>
        <w:t>15.</w:t>
      </w:r>
      <w:r w:rsidRPr="001F650D">
        <w:rPr>
          <w:rStyle w:val="FontStyle17"/>
        </w:rPr>
        <w:tab/>
        <w:t>Постановление вступает в силу со дня его подписания.</w:t>
      </w: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</w:p>
    <w:p w:rsidR="001F650D" w:rsidRDefault="001F650D" w:rsidP="001F650D">
      <w:pPr>
        <w:pStyle w:val="Style7"/>
        <w:widowControl/>
        <w:spacing w:before="10" w:line="274" w:lineRule="exact"/>
        <w:ind w:firstLine="710"/>
        <w:rPr>
          <w:rStyle w:val="FontStyle17"/>
        </w:rPr>
      </w:pPr>
    </w:p>
    <w:p w:rsidR="001F650D" w:rsidRDefault="001F650D" w:rsidP="001F650D">
      <w:pPr>
        <w:pStyle w:val="Style7"/>
        <w:widowControl/>
        <w:spacing w:before="10" w:line="274" w:lineRule="exact"/>
        <w:ind w:firstLine="0"/>
        <w:rPr>
          <w:rStyle w:val="FontStyle17"/>
        </w:rPr>
      </w:pPr>
    </w:p>
    <w:p w:rsidR="001F650D" w:rsidRDefault="001F650D" w:rsidP="001F650D">
      <w:pPr>
        <w:pStyle w:val="Style7"/>
        <w:widowControl/>
        <w:spacing w:before="10" w:line="274" w:lineRule="exact"/>
        <w:ind w:firstLine="0"/>
        <w:rPr>
          <w:rStyle w:val="FontStyle17"/>
        </w:rPr>
      </w:pPr>
      <w:r>
        <w:rPr>
          <w:rStyle w:val="FontStyle17"/>
        </w:rPr>
        <w:t xml:space="preserve">Глава Медвенского района </w:t>
      </w:r>
      <w:r>
        <w:rPr>
          <w:rStyle w:val="FontStyle17"/>
        </w:rPr>
        <w:tab/>
      </w:r>
      <w:r>
        <w:rPr>
          <w:rStyle w:val="FontStyle17"/>
        </w:rPr>
        <w:tab/>
      </w:r>
      <w:r>
        <w:rPr>
          <w:rStyle w:val="FontStyle17"/>
        </w:rPr>
        <w:tab/>
      </w:r>
      <w:r>
        <w:rPr>
          <w:rStyle w:val="FontStyle17"/>
        </w:rPr>
        <w:tab/>
        <w:t xml:space="preserve">        </w:t>
      </w:r>
      <w:r>
        <w:rPr>
          <w:rStyle w:val="FontStyle17"/>
        </w:rPr>
        <w:tab/>
      </w:r>
      <w:r>
        <w:rPr>
          <w:rStyle w:val="FontStyle17"/>
        </w:rPr>
        <w:tab/>
      </w:r>
      <w:r>
        <w:rPr>
          <w:rStyle w:val="FontStyle17"/>
        </w:rPr>
        <w:tab/>
        <w:t xml:space="preserve"> </w:t>
      </w:r>
      <w:r>
        <w:rPr>
          <w:rStyle w:val="FontStyle17"/>
        </w:rPr>
        <w:tab/>
        <w:t xml:space="preserve">   </w:t>
      </w:r>
      <w:proofErr w:type="spellStart"/>
      <w:r>
        <w:rPr>
          <w:rStyle w:val="FontStyle17"/>
        </w:rPr>
        <w:t>Н.С.Зюзин</w:t>
      </w:r>
      <w:proofErr w:type="spellEnd"/>
    </w:p>
    <w:p w:rsidR="001F650D" w:rsidRDefault="001F650D"/>
    <w:sectPr w:rsidR="001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607"/>
    <w:multiLevelType w:val="singleLevel"/>
    <w:tmpl w:val="24E4CAD2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0D"/>
    <w:rsid w:val="001F650D"/>
    <w:rsid w:val="008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65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650D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65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650D"/>
    <w:pPr>
      <w:widowControl w:val="0"/>
      <w:autoSpaceDE w:val="0"/>
      <w:autoSpaceDN w:val="0"/>
      <w:adjustRightInd w:val="0"/>
      <w:spacing w:after="0" w:line="269" w:lineRule="exact"/>
      <w:ind w:firstLine="850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4" w:lineRule="exact"/>
      <w:ind w:hanging="1003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50D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3">
    <w:name w:val="Font Style13"/>
    <w:basedOn w:val="a0"/>
    <w:uiPriority w:val="99"/>
    <w:rsid w:val="001F650D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4">
    <w:name w:val="Font Style14"/>
    <w:basedOn w:val="a0"/>
    <w:uiPriority w:val="99"/>
    <w:rsid w:val="001F650D"/>
    <w:rPr>
      <w:rFonts w:ascii="Times New Roman" w:hAnsi="Times New Roman" w:cs="Times New Roman"/>
      <w:b/>
      <w:bCs/>
      <w:spacing w:val="130"/>
      <w:sz w:val="38"/>
      <w:szCs w:val="38"/>
    </w:rPr>
  </w:style>
  <w:style w:type="character" w:customStyle="1" w:styleId="FontStyle15">
    <w:name w:val="Font Style15"/>
    <w:basedOn w:val="a0"/>
    <w:uiPriority w:val="99"/>
    <w:rsid w:val="001F65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F650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1F65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65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650D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65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650D"/>
    <w:pPr>
      <w:widowControl w:val="0"/>
      <w:autoSpaceDE w:val="0"/>
      <w:autoSpaceDN w:val="0"/>
      <w:adjustRightInd w:val="0"/>
      <w:spacing w:after="0" w:line="269" w:lineRule="exact"/>
      <w:ind w:firstLine="850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650D"/>
    <w:pPr>
      <w:widowControl w:val="0"/>
      <w:autoSpaceDE w:val="0"/>
      <w:autoSpaceDN w:val="0"/>
      <w:adjustRightInd w:val="0"/>
      <w:spacing w:after="0" w:line="274" w:lineRule="exact"/>
      <w:ind w:hanging="1003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650D"/>
    <w:rPr>
      <w:rFonts w:ascii="Times New Roman" w:hAnsi="Times New Roman" w:cs="Times New Roman"/>
      <w:spacing w:val="-20"/>
      <w:sz w:val="50"/>
      <w:szCs w:val="50"/>
    </w:rPr>
  </w:style>
  <w:style w:type="character" w:customStyle="1" w:styleId="FontStyle13">
    <w:name w:val="Font Style13"/>
    <w:basedOn w:val="a0"/>
    <w:uiPriority w:val="99"/>
    <w:rsid w:val="001F650D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4">
    <w:name w:val="Font Style14"/>
    <w:basedOn w:val="a0"/>
    <w:uiPriority w:val="99"/>
    <w:rsid w:val="001F650D"/>
    <w:rPr>
      <w:rFonts w:ascii="Times New Roman" w:hAnsi="Times New Roman" w:cs="Times New Roman"/>
      <w:b/>
      <w:bCs/>
      <w:spacing w:val="130"/>
      <w:sz w:val="38"/>
      <w:szCs w:val="38"/>
    </w:rPr>
  </w:style>
  <w:style w:type="character" w:customStyle="1" w:styleId="FontStyle15">
    <w:name w:val="Font Style15"/>
    <w:basedOn w:val="a0"/>
    <w:uiPriority w:val="99"/>
    <w:rsid w:val="001F65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F650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1F65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2013-04-01T08:35:00Z</dcterms:created>
  <dcterms:modified xsi:type="dcterms:W3CDTF">2013-04-01T08:38:00Z</dcterms:modified>
</cp:coreProperties>
</file>